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241"/>
        <w:tblW w:w="0" w:type="auto"/>
        <w:tblLook w:val="04A0" w:firstRow="1" w:lastRow="0" w:firstColumn="1" w:lastColumn="0" w:noHBand="0" w:noVBand="1"/>
      </w:tblPr>
      <w:tblGrid>
        <w:gridCol w:w="6062"/>
        <w:gridCol w:w="1134"/>
        <w:gridCol w:w="6978"/>
      </w:tblGrid>
      <w:tr w:rsidR="00734E24" w:rsidTr="0056692F">
        <w:tc>
          <w:tcPr>
            <w:tcW w:w="6062" w:type="dxa"/>
          </w:tcPr>
          <w:p w:rsidR="00CF57AD" w:rsidRPr="00CF57AD" w:rsidRDefault="00D335A5" w:rsidP="001928C6">
            <w:pPr>
              <w:rPr>
                <w:b/>
              </w:rPr>
            </w:pPr>
            <w:r>
              <w:rPr>
                <w:b/>
              </w:rPr>
              <w:t>I</w:t>
            </w:r>
            <w:r w:rsidR="009F3A35">
              <w:rPr>
                <w:b/>
              </w:rPr>
              <w:t>TEM</w:t>
            </w:r>
          </w:p>
          <w:p w:rsidR="00734E24" w:rsidRDefault="00734E24" w:rsidP="001928C6"/>
        </w:tc>
        <w:tc>
          <w:tcPr>
            <w:tcW w:w="1134" w:type="dxa"/>
          </w:tcPr>
          <w:p w:rsidR="00734E24" w:rsidRPr="009F3A35" w:rsidRDefault="009F3A35" w:rsidP="001928C6">
            <w:pPr>
              <w:rPr>
                <w:b/>
              </w:rPr>
            </w:pPr>
            <w:r w:rsidRPr="009F3A35">
              <w:rPr>
                <w:b/>
              </w:rPr>
              <w:t>HOUSE</w:t>
            </w:r>
          </w:p>
        </w:tc>
        <w:tc>
          <w:tcPr>
            <w:tcW w:w="6978" w:type="dxa"/>
          </w:tcPr>
          <w:p w:rsidR="00734E24" w:rsidRPr="009F3A35" w:rsidRDefault="009F3A35" w:rsidP="001928C6">
            <w:pPr>
              <w:rPr>
                <w:b/>
              </w:rPr>
            </w:pPr>
            <w:r w:rsidRPr="009F3A35">
              <w:rPr>
                <w:b/>
              </w:rPr>
              <w:t>REMEDY</w:t>
            </w:r>
          </w:p>
        </w:tc>
      </w:tr>
      <w:tr w:rsidR="0008428C" w:rsidTr="0056692F">
        <w:tc>
          <w:tcPr>
            <w:tcW w:w="6062" w:type="dxa"/>
          </w:tcPr>
          <w:p w:rsidR="0008428C" w:rsidRDefault="0008428C" w:rsidP="001928C6">
            <w:r>
              <w:t>Ston</w:t>
            </w:r>
            <w:r w:rsidR="00AA392A">
              <w:t xml:space="preserve">e external walls repointed inappropriately </w:t>
            </w:r>
            <w:r>
              <w:t>and with cement rich mortar</w:t>
            </w:r>
          </w:p>
          <w:p w:rsidR="0008428C" w:rsidRPr="00F51498" w:rsidRDefault="0008428C" w:rsidP="001928C6">
            <w:pPr>
              <w:rPr>
                <w:i/>
              </w:rPr>
            </w:pPr>
            <w:r w:rsidRPr="00F51498">
              <w:rPr>
                <w:i/>
              </w:rPr>
              <w:t>Harm: repointing with cement-rich mortar causes long-term frost damage</w:t>
            </w:r>
            <w:r w:rsidR="005B12FF">
              <w:rPr>
                <w:i/>
              </w:rPr>
              <w:t xml:space="preserve"> to stonework</w:t>
            </w:r>
            <w:r w:rsidRPr="00F51498">
              <w:rPr>
                <w:i/>
              </w:rPr>
              <w:t>;</w:t>
            </w:r>
            <w:r w:rsidR="005B12FF">
              <w:rPr>
                <w:i/>
              </w:rPr>
              <w:t xml:space="preserve"> the</w:t>
            </w:r>
            <w:r w:rsidRPr="00F51498">
              <w:rPr>
                <w:i/>
              </w:rPr>
              <w:t xml:space="preserve"> </w:t>
            </w:r>
            <w:r>
              <w:rPr>
                <w:i/>
              </w:rPr>
              <w:t xml:space="preserve">effect is very crude; pointing should be applied with clean lines, but has been applied </w:t>
            </w:r>
          </w:p>
        </w:tc>
        <w:tc>
          <w:tcPr>
            <w:tcW w:w="1134" w:type="dxa"/>
          </w:tcPr>
          <w:p w:rsidR="0008428C" w:rsidRDefault="0008428C" w:rsidP="001928C6">
            <w:r>
              <w:t>All three</w:t>
            </w:r>
          </w:p>
        </w:tc>
        <w:tc>
          <w:tcPr>
            <w:tcW w:w="6978" w:type="dxa"/>
          </w:tcPr>
          <w:p w:rsidR="00AD5F5B" w:rsidRPr="00911829" w:rsidRDefault="00AD5F5B" w:rsidP="00AD5F5B">
            <w:pPr>
              <w:rPr>
                <w:i/>
              </w:rPr>
            </w:pPr>
            <w:r w:rsidRPr="00911829">
              <w:rPr>
                <w:i/>
              </w:rPr>
              <w:t>Carefully remove the mortar using hand tools only, to a suitable depth to provide an adequate key and repoint in a t</w:t>
            </w:r>
            <w:r w:rsidR="007D5348">
              <w:rPr>
                <w:i/>
              </w:rPr>
              <w:t>raditional lime mortar mix</w:t>
            </w:r>
            <w:r w:rsidR="00C67E1D">
              <w:rPr>
                <w:i/>
              </w:rPr>
              <w:t>.  A</w:t>
            </w:r>
            <w:r w:rsidR="00604F65" w:rsidRPr="00604F65">
              <w:rPr>
                <w:i/>
              </w:rPr>
              <w:t xml:space="preserve">ll to be carried out in line with the technical guidance by the Society for the Protection of Ancient Buildings and </w:t>
            </w:r>
            <w:r w:rsidR="00BE5C94">
              <w:rPr>
                <w:i/>
              </w:rPr>
              <w:t xml:space="preserve">to </w:t>
            </w:r>
            <w:r w:rsidR="00604F65" w:rsidRPr="00604F65">
              <w:rPr>
                <w:i/>
              </w:rPr>
              <w:t>relevant British Standards</w:t>
            </w:r>
            <w:r w:rsidR="004833A8">
              <w:rPr>
                <w:i/>
              </w:rPr>
              <w:t>.</w:t>
            </w:r>
          </w:p>
          <w:p w:rsidR="0008428C" w:rsidRDefault="0008428C" w:rsidP="001928C6"/>
        </w:tc>
      </w:tr>
      <w:tr w:rsidR="0008428C" w:rsidTr="0056692F">
        <w:tc>
          <w:tcPr>
            <w:tcW w:w="6062" w:type="dxa"/>
          </w:tcPr>
          <w:p w:rsidR="00AD5F5B" w:rsidRDefault="00C113EC" w:rsidP="001928C6">
            <w:r w:rsidRPr="00C113EC">
              <w:t xml:space="preserve">Lead cladding to stone parapets, wrapping round edges </w:t>
            </w:r>
          </w:p>
          <w:p w:rsidR="0008428C" w:rsidRDefault="00C113EC" w:rsidP="004B6742">
            <w:r w:rsidRPr="00C113EC">
              <w:rPr>
                <w:i/>
              </w:rPr>
              <w:t xml:space="preserve">Harm- stone will decay with moisture being trapped in </w:t>
            </w:r>
            <w:r w:rsidR="00A51478">
              <w:rPr>
                <w:i/>
              </w:rPr>
              <w:t xml:space="preserve">(not able to </w:t>
            </w:r>
            <w:r w:rsidR="004B6742">
              <w:rPr>
                <w:i/>
              </w:rPr>
              <w:t xml:space="preserve">escape) </w:t>
            </w:r>
            <w:r w:rsidRPr="00C113EC">
              <w:rPr>
                <w:i/>
              </w:rPr>
              <w:t xml:space="preserve">if not remedied; bulky, inappropriate appearance </w:t>
            </w:r>
            <w:r w:rsidRPr="00C113EC">
              <w:t xml:space="preserve">  </w:t>
            </w:r>
          </w:p>
        </w:tc>
        <w:tc>
          <w:tcPr>
            <w:tcW w:w="1134" w:type="dxa"/>
          </w:tcPr>
          <w:p w:rsidR="0008428C" w:rsidRPr="0008428C" w:rsidRDefault="0008428C" w:rsidP="001928C6">
            <w:r w:rsidRPr="0008428C">
              <w:t xml:space="preserve">All three </w:t>
            </w:r>
          </w:p>
          <w:p w:rsidR="0008428C" w:rsidRDefault="0008428C" w:rsidP="001928C6"/>
        </w:tc>
        <w:tc>
          <w:tcPr>
            <w:tcW w:w="6978" w:type="dxa"/>
          </w:tcPr>
          <w:p w:rsidR="00235F88" w:rsidRPr="00235F88" w:rsidRDefault="00235F88" w:rsidP="00235F88">
            <w:r w:rsidRPr="00235F88">
              <w:rPr>
                <w:i/>
              </w:rPr>
              <w:t>Carefully remove lead</w:t>
            </w:r>
            <w:r w:rsidR="00C67E1D">
              <w:rPr>
                <w:i/>
              </w:rPr>
              <w:t>,</w:t>
            </w:r>
            <w:r w:rsidRPr="00235F88">
              <w:rPr>
                <w:i/>
              </w:rPr>
              <w:t xml:space="preserve"> taking care to minimise physical damage to stone underneath. Survey surviving stone parapets and effect appropriate repairs which may comprise a combination of replacement and repair in compliance with </w:t>
            </w:r>
            <w:r w:rsidR="00C67E1D">
              <w:rPr>
                <w:i/>
              </w:rPr>
              <w:t xml:space="preserve">Historic England technical guidance </w:t>
            </w:r>
            <w:r w:rsidRPr="00235F88">
              <w:rPr>
                <w:i/>
              </w:rPr>
              <w:t>and guidance fro</w:t>
            </w:r>
            <w:r w:rsidR="00E2187C">
              <w:rPr>
                <w:i/>
              </w:rPr>
              <w:t xml:space="preserve">m the Stone Roofing Association. </w:t>
            </w:r>
            <w:r w:rsidR="00C67E1D">
              <w:rPr>
                <w:i/>
              </w:rPr>
              <w:t xml:space="preserve"> A</w:t>
            </w:r>
            <w:r w:rsidRPr="00235F88">
              <w:rPr>
                <w:i/>
              </w:rPr>
              <w:t xml:space="preserve">ll </w:t>
            </w:r>
            <w:r w:rsidR="00604F65">
              <w:rPr>
                <w:i/>
              </w:rPr>
              <w:t>to be carried out</w:t>
            </w:r>
            <w:r w:rsidR="004833A8" w:rsidRPr="004833A8">
              <w:rPr>
                <w:i/>
              </w:rPr>
              <w:t xml:space="preserve"> in line with the technical guidance by the Society for the Protection of Ancient Buildings and </w:t>
            </w:r>
            <w:r w:rsidR="00BE5C94">
              <w:rPr>
                <w:i/>
              </w:rPr>
              <w:t xml:space="preserve">to </w:t>
            </w:r>
            <w:r w:rsidR="004833A8" w:rsidRPr="004833A8">
              <w:rPr>
                <w:i/>
              </w:rPr>
              <w:t>relevant British Standards</w:t>
            </w:r>
            <w:r w:rsidRPr="00235F88">
              <w:rPr>
                <w:i/>
              </w:rPr>
              <w:t>.</w:t>
            </w:r>
            <w:r w:rsidRPr="00235F88">
              <w:t xml:space="preserve">  </w:t>
            </w:r>
          </w:p>
          <w:p w:rsidR="0008428C" w:rsidRDefault="0008428C" w:rsidP="001928C6"/>
        </w:tc>
      </w:tr>
      <w:tr w:rsidR="00C113EC" w:rsidTr="004B6742">
        <w:trPr>
          <w:trHeight w:val="2498"/>
        </w:trPr>
        <w:tc>
          <w:tcPr>
            <w:tcW w:w="6062" w:type="dxa"/>
          </w:tcPr>
          <w:p w:rsidR="00C113EC" w:rsidRPr="00824893" w:rsidRDefault="00164AD3" w:rsidP="00BE11CA">
            <w:r>
              <w:t xml:space="preserve">Lead </w:t>
            </w:r>
            <w:r w:rsidRPr="00824893">
              <w:t xml:space="preserve">flashings </w:t>
            </w:r>
            <w:r w:rsidR="00824893" w:rsidRPr="00824893">
              <w:t xml:space="preserve"> to abutments, base of “truncated turret” and chimney stacks</w:t>
            </w:r>
          </w:p>
          <w:p w:rsidR="00C113EC" w:rsidRPr="0088132F" w:rsidRDefault="00C113EC" w:rsidP="00BE11CA">
            <w:pPr>
              <w:rPr>
                <w:i/>
              </w:rPr>
            </w:pPr>
            <w:r w:rsidRPr="0088132F">
              <w:rPr>
                <w:i/>
              </w:rPr>
              <w:t xml:space="preserve">Harm- highly incongruous </w:t>
            </w:r>
          </w:p>
        </w:tc>
        <w:tc>
          <w:tcPr>
            <w:tcW w:w="1134" w:type="dxa"/>
          </w:tcPr>
          <w:p w:rsidR="00C113EC" w:rsidRDefault="00C113EC" w:rsidP="00BE11CA">
            <w:r>
              <w:t xml:space="preserve">Lawn Upton House </w:t>
            </w:r>
          </w:p>
        </w:tc>
        <w:tc>
          <w:tcPr>
            <w:tcW w:w="6978" w:type="dxa"/>
          </w:tcPr>
          <w:p w:rsidR="00824893" w:rsidRPr="00824893" w:rsidRDefault="00824893" w:rsidP="00824893">
            <w:pPr>
              <w:rPr>
                <w:i/>
              </w:rPr>
            </w:pPr>
            <w:r w:rsidRPr="00824893">
              <w:rPr>
                <w:i/>
              </w:rPr>
              <w:t xml:space="preserve">Carefully remove straight lead flashings. Strip back section of roof tiles to create appropriate working area. Install stepped lead flashing </w:t>
            </w:r>
            <w:r w:rsidRPr="004B6742">
              <w:rPr>
                <w:i/>
              </w:rPr>
              <w:t>under tiles</w:t>
            </w:r>
            <w:r w:rsidRPr="00824893">
              <w:rPr>
                <w:i/>
              </w:rPr>
              <w:t>, relay tiles and point abutment in traditiona</w:t>
            </w:r>
            <w:r w:rsidR="00E2187C">
              <w:rPr>
                <w:i/>
              </w:rPr>
              <w:t>l lime mortar mix. A</w:t>
            </w:r>
            <w:r w:rsidR="00604F65" w:rsidRPr="00604F65">
              <w:rPr>
                <w:i/>
              </w:rPr>
              <w:t xml:space="preserve">ll to be carried out in line with the technical guidance by the Society for the Protection of Ancient Buildings and </w:t>
            </w:r>
            <w:r w:rsidR="00BE5C94">
              <w:rPr>
                <w:i/>
              </w:rPr>
              <w:t xml:space="preserve">to </w:t>
            </w:r>
            <w:r w:rsidR="00604F65" w:rsidRPr="00604F65">
              <w:rPr>
                <w:i/>
              </w:rPr>
              <w:t>relevant British Standards</w:t>
            </w:r>
          </w:p>
          <w:p w:rsidR="00C113EC" w:rsidRDefault="00C113EC" w:rsidP="001928C6"/>
        </w:tc>
      </w:tr>
    </w:tbl>
    <w:p w:rsidR="00B54EF9" w:rsidRPr="00B54EF9" w:rsidRDefault="00B54EF9" w:rsidP="00B54EF9">
      <w:pPr>
        <w:rPr>
          <w:b/>
        </w:rPr>
      </w:pPr>
      <w:r w:rsidRPr="00B54EF9">
        <w:rPr>
          <w:b/>
        </w:rPr>
        <w:t xml:space="preserve">APPENDIX 1 </w:t>
      </w:r>
    </w:p>
    <w:p w:rsidR="00B54EF9" w:rsidRPr="00B54EF9" w:rsidRDefault="00B54EF9" w:rsidP="00B54EF9">
      <w:pPr>
        <w:rPr>
          <w:b/>
        </w:rPr>
      </w:pPr>
    </w:p>
    <w:p w:rsidR="001928C6" w:rsidRPr="00B54EF9" w:rsidRDefault="001928C6" w:rsidP="001928C6">
      <w:pPr>
        <w:rPr>
          <w:b/>
        </w:rPr>
      </w:pPr>
      <w:r w:rsidRPr="00B54EF9">
        <w:rPr>
          <w:b/>
        </w:rPr>
        <w:t>Lawn Upton House Unauthorised works: harmful impacts.</w:t>
      </w:r>
    </w:p>
    <w:p w:rsidR="001928C6" w:rsidRDefault="001928C6" w:rsidP="001928C6">
      <w:pPr>
        <w:rPr>
          <w:b/>
        </w:rPr>
      </w:pPr>
      <w:r w:rsidRPr="001928C6">
        <w:rPr>
          <w:b/>
        </w:rPr>
        <w:t xml:space="preserve">Unauthorised works where enforcement action seeking remediation is considered to be essential to ensuring preservation of </w:t>
      </w:r>
      <w:r>
        <w:rPr>
          <w:b/>
        </w:rPr>
        <w:t xml:space="preserve">the </w:t>
      </w:r>
      <w:r w:rsidRPr="001928C6">
        <w:rPr>
          <w:b/>
        </w:rPr>
        <w:t xml:space="preserve">building’s significance as identified in committee report. </w:t>
      </w:r>
      <w:r>
        <w:rPr>
          <w:b/>
        </w:rPr>
        <w:t xml:space="preserve"> </w:t>
      </w:r>
    </w:p>
    <w:tbl>
      <w:tblPr>
        <w:tblStyle w:val="TableGrid"/>
        <w:tblW w:w="0" w:type="auto"/>
        <w:tblLayout w:type="fixed"/>
        <w:tblLook w:val="04A0" w:firstRow="1" w:lastRow="0" w:firstColumn="1" w:lastColumn="0" w:noHBand="0" w:noVBand="1"/>
      </w:tblPr>
      <w:tblGrid>
        <w:gridCol w:w="6062"/>
        <w:gridCol w:w="1417"/>
        <w:gridCol w:w="6695"/>
      </w:tblGrid>
      <w:tr w:rsidR="00F173F7" w:rsidTr="0056692F">
        <w:tc>
          <w:tcPr>
            <w:tcW w:w="6062" w:type="dxa"/>
          </w:tcPr>
          <w:p w:rsidR="00F173F7" w:rsidRPr="002D679F" w:rsidRDefault="00F173F7" w:rsidP="00F173F7">
            <w:r w:rsidRPr="002D679F">
              <w:lastRenderedPageBreak/>
              <w:t>Rainwater goods, downpipes, guttering are plastic</w:t>
            </w:r>
            <w:r w:rsidR="00C505CE">
              <w:t>; gu</w:t>
            </w:r>
            <w:r w:rsidR="00C505CE" w:rsidRPr="00405868">
              <w:t>tters poorly placed</w:t>
            </w:r>
          </w:p>
          <w:p w:rsidR="00C505CE" w:rsidRPr="00405868" w:rsidRDefault="00F173F7" w:rsidP="00C505CE">
            <w:r w:rsidRPr="002D679F">
              <w:rPr>
                <w:i/>
              </w:rPr>
              <w:t xml:space="preserve">Harm- highly incongruous; use of inappropriate modern materials instead </w:t>
            </w:r>
          </w:p>
          <w:p w:rsidR="00F173F7" w:rsidRDefault="00C505CE" w:rsidP="004D1C55">
            <w:pPr>
              <w:rPr>
                <w:b/>
              </w:rPr>
            </w:pPr>
            <w:r>
              <w:rPr>
                <w:i/>
              </w:rPr>
              <w:t>G</w:t>
            </w:r>
            <w:r w:rsidRPr="00405868">
              <w:rPr>
                <w:i/>
              </w:rPr>
              <w:t>utters appear to be coming away from fascias which can lead to rainwater not being drained correctly and causing damp problems</w:t>
            </w:r>
            <w:r w:rsidRPr="002D679F">
              <w:rPr>
                <w:i/>
              </w:rPr>
              <w:t xml:space="preserve"> </w:t>
            </w:r>
          </w:p>
        </w:tc>
        <w:tc>
          <w:tcPr>
            <w:tcW w:w="1417" w:type="dxa"/>
          </w:tcPr>
          <w:p w:rsidR="00F173F7" w:rsidRPr="009642FA" w:rsidRDefault="002D679F" w:rsidP="001928C6">
            <w:r w:rsidRPr="009642FA">
              <w:t>All three</w:t>
            </w:r>
          </w:p>
        </w:tc>
        <w:tc>
          <w:tcPr>
            <w:tcW w:w="6695" w:type="dxa"/>
          </w:tcPr>
          <w:p w:rsidR="00F173F7" w:rsidRDefault="00105748" w:rsidP="00BE5C94">
            <w:pPr>
              <w:rPr>
                <w:b/>
              </w:rPr>
            </w:pPr>
            <w:r w:rsidRPr="00B75355">
              <w:rPr>
                <w:i/>
              </w:rPr>
              <w:t>Carefully remove all plastic gutters and downpipes including brackets and fixings. Fix new cast iron gutters</w:t>
            </w:r>
            <w:r w:rsidR="00120C9C">
              <w:rPr>
                <w:i/>
              </w:rPr>
              <w:t>, downpipes and</w:t>
            </w:r>
            <w:r w:rsidRPr="00B75355">
              <w:rPr>
                <w:i/>
              </w:rPr>
              <w:t xml:space="preserve"> adjustable brackets to match those evident on photographs of building prior to development taking place to be rise and fall brackets set on an appropriate arm length to catch the water run-off from the steep roofs. Rainwater goods </w:t>
            </w:r>
            <w:r w:rsidR="00120C9C">
              <w:rPr>
                <w:i/>
              </w:rPr>
              <w:t>to have painted finish</w:t>
            </w:r>
            <w:r w:rsidR="00B624D6">
              <w:rPr>
                <w:i/>
              </w:rPr>
              <w:t xml:space="preserve"> to</w:t>
            </w:r>
            <w:r w:rsidR="000769CB">
              <w:rPr>
                <w:i/>
              </w:rPr>
              <w:t xml:space="preserve"> colour</w:t>
            </w:r>
            <w:r w:rsidR="00B624D6">
              <w:rPr>
                <w:i/>
              </w:rPr>
              <w:t xml:space="preserve"> </w:t>
            </w:r>
            <w:r w:rsidR="000769CB" w:rsidRPr="000769CB">
              <w:rPr>
                <w:i/>
              </w:rPr>
              <w:t>RAL 7011</w:t>
            </w:r>
            <w:r w:rsidR="000769CB">
              <w:rPr>
                <w:i/>
              </w:rPr>
              <w:t>.</w:t>
            </w:r>
            <w:r w:rsidR="000769CB" w:rsidRPr="000769CB">
              <w:rPr>
                <w:i/>
              </w:rPr>
              <w:t> </w:t>
            </w:r>
            <w:r w:rsidRPr="00B75355">
              <w:rPr>
                <w:i/>
              </w:rPr>
              <w:t xml:space="preserve"> </w:t>
            </w:r>
            <w:r w:rsidR="00E2187C">
              <w:rPr>
                <w:i/>
              </w:rPr>
              <w:t>A</w:t>
            </w:r>
            <w:r w:rsidR="00E2187C" w:rsidRPr="00E2187C">
              <w:rPr>
                <w:i/>
              </w:rPr>
              <w:t xml:space="preserve">ll to be carried out in line with the technical guidance by the Society for the Protection of Ancient Buildings and </w:t>
            </w:r>
            <w:r w:rsidR="00BE5C94">
              <w:rPr>
                <w:i/>
              </w:rPr>
              <w:t xml:space="preserve">to </w:t>
            </w:r>
            <w:r w:rsidR="00E2187C" w:rsidRPr="00E2187C">
              <w:rPr>
                <w:i/>
              </w:rPr>
              <w:t>relevant British Standards</w:t>
            </w:r>
            <w:r w:rsidR="002839CD">
              <w:rPr>
                <w:i/>
              </w:rPr>
              <w:t>.</w:t>
            </w:r>
          </w:p>
        </w:tc>
      </w:tr>
      <w:tr w:rsidR="00F173F7" w:rsidTr="0056692F">
        <w:trPr>
          <w:trHeight w:val="983"/>
        </w:trPr>
        <w:tc>
          <w:tcPr>
            <w:tcW w:w="6062" w:type="dxa"/>
          </w:tcPr>
          <w:p w:rsidR="00405868" w:rsidRPr="00405868" w:rsidRDefault="00485C06" w:rsidP="00405868">
            <w:r w:rsidRPr="00485C06">
              <w:t>Vent pipes; external meter boxes; plastic pipes; lights</w:t>
            </w:r>
          </w:p>
          <w:p w:rsidR="00F173F7" w:rsidRPr="00405868" w:rsidRDefault="00405868" w:rsidP="00405868">
            <w:r w:rsidRPr="00405868">
              <w:rPr>
                <w:i/>
              </w:rPr>
              <w:t>Harm- inappropriate and could have been placed more sympathetically</w:t>
            </w:r>
          </w:p>
        </w:tc>
        <w:tc>
          <w:tcPr>
            <w:tcW w:w="1417" w:type="dxa"/>
          </w:tcPr>
          <w:p w:rsidR="00F173F7" w:rsidRPr="009642FA" w:rsidRDefault="009642FA" w:rsidP="001928C6">
            <w:r w:rsidRPr="009642FA">
              <w:t>All three</w:t>
            </w:r>
          </w:p>
        </w:tc>
        <w:tc>
          <w:tcPr>
            <w:tcW w:w="6695" w:type="dxa"/>
          </w:tcPr>
          <w:p w:rsidR="00F173F7" w:rsidRPr="00391B9B" w:rsidRDefault="000F37A8" w:rsidP="00BE5C94">
            <w:r w:rsidRPr="000F37A8">
              <w:rPr>
                <w:i/>
              </w:rPr>
              <w:t>Carefully remove all external plastic fittings, pipes and vents to be fixed with traditional lime mortar to match existing traditional lime mortar in walls</w:t>
            </w:r>
            <w:r w:rsidR="0041483A" w:rsidRPr="000F37A8">
              <w:rPr>
                <w:i/>
              </w:rPr>
              <w:t xml:space="preserve"> and replace </w:t>
            </w:r>
            <w:r w:rsidR="0041483A">
              <w:rPr>
                <w:i/>
              </w:rPr>
              <w:t xml:space="preserve">plastic vents </w:t>
            </w:r>
            <w:r w:rsidR="0041483A" w:rsidRPr="000F37A8">
              <w:rPr>
                <w:i/>
              </w:rPr>
              <w:t xml:space="preserve">with </w:t>
            </w:r>
            <w:r w:rsidR="0041483A">
              <w:rPr>
                <w:i/>
              </w:rPr>
              <w:t>traditional style stone vents</w:t>
            </w:r>
            <w:r w:rsidRPr="000F37A8">
              <w:rPr>
                <w:i/>
              </w:rPr>
              <w:t>. Paint external meter boxes and light</w:t>
            </w:r>
            <w:r w:rsidR="0041483A">
              <w:rPr>
                <w:i/>
              </w:rPr>
              <w:t xml:space="preserve"> cases and</w:t>
            </w:r>
            <w:r w:rsidRPr="000F37A8">
              <w:rPr>
                <w:i/>
              </w:rPr>
              <w:t xml:space="preserve"> fittings (specifically wall bosses or plates) </w:t>
            </w:r>
            <w:r w:rsidR="0041483A">
              <w:rPr>
                <w:i/>
              </w:rPr>
              <w:t xml:space="preserve">in a </w:t>
            </w:r>
            <w:r w:rsidRPr="000F37A8">
              <w:rPr>
                <w:i/>
              </w:rPr>
              <w:t xml:space="preserve">colour to match </w:t>
            </w:r>
            <w:r w:rsidR="003312F7">
              <w:rPr>
                <w:i/>
              </w:rPr>
              <w:t xml:space="preserve">external wall colour immediately surrounding. </w:t>
            </w:r>
            <w:r w:rsidR="00E2187C">
              <w:rPr>
                <w:i/>
              </w:rPr>
              <w:t>A</w:t>
            </w:r>
            <w:r w:rsidR="00F519BE" w:rsidRPr="00604F65">
              <w:rPr>
                <w:i/>
              </w:rPr>
              <w:t xml:space="preserve">ll to be carried out in line with the technical guidance by the Society for the Protection of Ancient Buildings and </w:t>
            </w:r>
            <w:r w:rsidR="00BE5C94">
              <w:rPr>
                <w:i/>
              </w:rPr>
              <w:t xml:space="preserve">to </w:t>
            </w:r>
            <w:r w:rsidR="00F519BE" w:rsidRPr="00604F65">
              <w:rPr>
                <w:i/>
              </w:rPr>
              <w:t>relevant British Standards</w:t>
            </w:r>
            <w:r w:rsidR="002839CD">
              <w:rPr>
                <w:i/>
              </w:rPr>
              <w:t>.</w:t>
            </w:r>
            <w:r w:rsidRPr="000F37A8">
              <w:rPr>
                <w:i/>
              </w:rPr>
              <w:t xml:space="preserve"> </w:t>
            </w:r>
          </w:p>
        </w:tc>
      </w:tr>
      <w:tr w:rsidR="00364446" w:rsidTr="0056692F">
        <w:tc>
          <w:tcPr>
            <w:tcW w:w="6062" w:type="dxa"/>
          </w:tcPr>
          <w:p w:rsidR="00364446" w:rsidRPr="00405868" w:rsidRDefault="00391B9B" w:rsidP="00405868">
            <w:r>
              <w:t>Existing l</w:t>
            </w:r>
            <w:r w:rsidR="00364446" w:rsidRPr="00405868">
              <w:t xml:space="preserve">ow stone </w:t>
            </w:r>
            <w:r>
              <w:t xml:space="preserve">garden </w:t>
            </w:r>
            <w:r w:rsidR="00364446" w:rsidRPr="00405868">
              <w:t>wall- some cap stones re-laid and some very poor repointing</w:t>
            </w:r>
          </w:p>
          <w:p w:rsidR="00364446" w:rsidRPr="00405868" w:rsidRDefault="00364446" w:rsidP="00405868">
            <w:r w:rsidRPr="00405868">
              <w:rPr>
                <w:i/>
              </w:rPr>
              <w:t>Harm- these appear highly incongruous and works are of very low quality</w:t>
            </w:r>
          </w:p>
        </w:tc>
        <w:tc>
          <w:tcPr>
            <w:tcW w:w="1417" w:type="dxa"/>
          </w:tcPr>
          <w:p w:rsidR="00846A6C" w:rsidRDefault="00364446" w:rsidP="00BE11CA">
            <w:r>
              <w:t>In front of garden area between Lawn Upton House/</w:t>
            </w:r>
          </w:p>
          <w:p w:rsidR="00364446" w:rsidRDefault="00364446" w:rsidP="00BE11CA">
            <w:r>
              <w:t xml:space="preserve">Clewer House  </w:t>
            </w:r>
          </w:p>
        </w:tc>
        <w:tc>
          <w:tcPr>
            <w:tcW w:w="6695" w:type="dxa"/>
          </w:tcPr>
          <w:p w:rsidR="00391B9B" w:rsidRPr="00391B9B" w:rsidRDefault="00391B9B" w:rsidP="00391B9B">
            <w:pPr>
              <w:rPr>
                <w:i/>
              </w:rPr>
            </w:pPr>
            <w:r w:rsidRPr="00391B9B">
              <w:rPr>
                <w:i/>
              </w:rPr>
              <w:t xml:space="preserve">Carefully remove badly laid capping stones and hard mortar repointing with hand tools. Ensure joint depth sufficient to enable mortar key and repoint joints in approved, traditional lime mortar to flush joint, brushed back to raise aggregate in an approved, traditional manner. Re-lay capping stones on traditional mortar bed.  </w:t>
            </w:r>
            <w:r w:rsidR="00E2187C">
              <w:rPr>
                <w:i/>
              </w:rPr>
              <w:t>A</w:t>
            </w:r>
            <w:r w:rsidR="0056692F" w:rsidRPr="0056692F">
              <w:rPr>
                <w:i/>
              </w:rPr>
              <w:t xml:space="preserve">ll to be carried out in line with the technical guidance by the Society for the Protection of Ancient Buildings and </w:t>
            </w:r>
            <w:r w:rsidR="00BE5C94">
              <w:rPr>
                <w:i/>
              </w:rPr>
              <w:t xml:space="preserve">to </w:t>
            </w:r>
            <w:r w:rsidR="0056692F" w:rsidRPr="0056692F">
              <w:rPr>
                <w:i/>
              </w:rPr>
              <w:t>relevant British Standards</w:t>
            </w:r>
            <w:r w:rsidR="00BE5C94">
              <w:rPr>
                <w:i/>
              </w:rPr>
              <w:t>.</w:t>
            </w:r>
          </w:p>
          <w:p w:rsidR="00364446" w:rsidRPr="00391B9B" w:rsidRDefault="00364446" w:rsidP="001928C6"/>
        </w:tc>
      </w:tr>
      <w:tr w:rsidR="00364446" w:rsidTr="0056692F">
        <w:tc>
          <w:tcPr>
            <w:tcW w:w="6062" w:type="dxa"/>
          </w:tcPr>
          <w:p w:rsidR="00364446" w:rsidRPr="00405868" w:rsidRDefault="00364446" w:rsidP="00405868">
            <w:r w:rsidRPr="00405868">
              <w:t>New high stone wall to east has capping material not approved by condition: plasticised mortar applied very badly</w:t>
            </w:r>
          </w:p>
          <w:p w:rsidR="00364446" w:rsidRPr="00405868" w:rsidRDefault="00364446" w:rsidP="001928C6">
            <w:r w:rsidRPr="00364446">
              <w:rPr>
                <w:i/>
              </w:rPr>
              <w:t>Harm- plasticised mortar is impervious and would lead to damp problems</w:t>
            </w:r>
            <w:r w:rsidR="004B6742">
              <w:rPr>
                <w:i/>
              </w:rPr>
              <w:t xml:space="preserve"> as moisture cannot escape</w:t>
            </w:r>
            <w:r w:rsidRPr="00364446">
              <w:rPr>
                <w:i/>
              </w:rPr>
              <w:t>; looks highly inapp</w:t>
            </w:r>
            <w:r w:rsidR="00575928">
              <w:rPr>
                <w:i/>
              </w:rPr>
              <w:t>ropriate and is wrong material</w:t>
            </w:r>
          </w:p>
        </w:tc>
        <w:tc>
          <w:tcPr>
            <w:tcW w:w="1417" w:type="dxa"/>
          </w:tcPr>
          <w:p w:rsidR="00846A6C" w:rsidRDefault="00364446" w:rsidP="00BE11CA">
            <w:r>
              <w:t>New boundary wall to Lawn Upton House/</w:t>
            </w:r>
          </w:p>
          <w:p w:rsidR="00364446" w:rsidRDefault="00364446" w:rsidP="00BE11CA">
            <w:r>
              <w:t>Clewer</w:t>
            </w:r>
          </w:p>
        </w:tc>
        <w:tc>
          <w:tcPr>
            <w:tcW w:w="6695" w:type="dxa"/>
          </w:tcPr>
          <w:p w:rsidR="00345999" w:rsidRDefault="00345999" w:rsidP="00345999">
            <w:pPr>
              <w:rPr>
                <w:i/>
              </w:rPr>
            </w:pPr>
            <w:r w:rsidRPr="00345999">
              <w:rPr>
                <w:i/>
              </w:rPr>
              <w:t xml:space="preserve">Carefully remove plasticised mortar capping to boundary wall taking care to use hand tools where in close proximity to wall stones. Lay new coping to match that of the low, front wall detail on traditional lime mortar bed. </w:t>
            </w:r>
            <w:r w:rsidR="00E2187C">
              <w:rPr>
                <w:i/>
              </w:rPr>
              <w:t>A</w:t>
            </w:r>
            <w:r w:rsidR="00E2187C" w:rsidRPr="00E2187C">
              <w:rPr>
                <w:i/>
              </w:rPr>
              <w:t xml:space="preserve">ll to be carried out in line with the technical guidance by the Society for the Protection of Ancient Buildings and </w:t>
            </w:r>
            <w:r w:rsidR="00BE5C94">
              <w:rPr>
                <w:i/>
              </w:rPr>
              <w:t xml:space="preserve">to </w:t>
            </w:r>
            <w:r w:rsidR="00E2187C" w:rsidRPr="00E2187C">
              <w:rPr>
                <w:i/>
              </w:rPr>
              <w:t>relevant British Standards</w:t>
            </w:r>
            <w:r w:rsidR="00BE5C94">
              <w:rPr>
                <w:i/>
              </w:rPr>
              <w:t>.</w:t>
            </w:r>
          </w:p>
          <w:p w:rsidR="00F22BD7" w:rsidRPr="00345999" w:rsidRDefault="00F22BD7" w:rsidP="00345999">
            <w:pPr>
              <w:rPr>
                <w:i/>
              </w:rPr>
            </w:pPr>
          </w:p>
          <w:p w:rsidR="00364446" w:rsidRDefault="00364446" w:rsidP="001928C6">
            <w:pPr>
              <w:rPr>
                <w:b/>
              </w:rPr>
            </w:pPr>
          </w:p>
        </w:tc>
      </w:tr>
      <w:tr w:rsidR="00D63EFA" w:rsidTr="0056692F">
        <w:tc>
          <w:tcPr>
            <w:tcW w:w="6062" w:type="dxa"/>
          </w:tcPr>
          <w:p w:rsidR="00575928" w:rsidRPr="005C249B" w:rsidRDefault="00575928" w:rsidP="00575928">
            <w:r w:rsidRPr="005C249B">
              <w:t>Internal walls dry lined – most walls, covering cornices (probably removed) and skirting boards (probably removed).</w:t>
            </w:r>
          </w:p>
          <w:p w:rsidR="00575928" w:rsidRPr="005C249B" w:rsidRDefault="00575928" w:rsidP="00575928"/>
          <w:p w:rsidR="00F22BD7" w:rsidRDefault="00575928" w:rsidP="00405868">
            <w:r w:rsidRPr="005C249B">
              <w:rPr>
                <w:i/>
              </w:rPr>
              <w:t>Harm- loss of original fabric; covering up of original fabric; reduction in size of rooms; would continue to cause serious decay to the building fabric and should be remedied to prevent further irreversible decay.</w:t>
            </w:r>
          </w:p>
          <w:p w:rsidR="00F22BD7" w:rsidRPr="00405868" w:rsidRDefault="00F22BD7" w:rsidP="00405868"/>
        </w:tc>
        <w:tc>
          <w:tcPr>
            <w:tcW w:w="1417" w:type="dxa"/>
          </w:tcPr>
          <w:p w:rsidR="00D63EFA" w:rsidRDefault="00575928" w:rsidP="00BE11CA">
            <w:r w:rsidRPr="00575928">
              <w:t>All three</w:t>
            </w:r>
          </w:p>
        </w:tc>
        <w:tc>
          <w:tcPr>
            <w:tcW w:w="6695" w:type="dxa"/>
          </w:tcPr>
          <w:p w:rsidR="00D63EFA" w:rsidRPr="00345999" w:rsidRDefault="00575928" w:rsidP="00345999">
            <w:pPr>
              <w:rPr>
                <w:i/>
              </w:rPr>
            </w:pPr>
            <w:r>
              <w:t>No action</w:t>
            </w:r>
          </w:p>
        </w:tc>
      </w:tr>
      <w:tr w:rsidR="00345999" w:rsidTr="0056692F">
        <w:trPr>
          <w:trHeight w:val="1986"/>
        </w:trPr>
        <w:tc>
          <w:tcPr>
            <w:tcW w:w="6062" w:type="dxa"/>
          </w:tcPr>
          <w:p w:rsidR="00787E68" w:rsidRPr="00A24538" w:rsidRDefault="00787E68" w:rsidP="00787E68">
            <w:r w:rsidRPr="00A24538">
              <w:t>Issues with blocking natural ventilation: no vents inserted into chimney b</w:t>
            </w:r>
            <w:r>
              <w:t>reasts</w:t>
            </w:r>
            <w:r w:rsidRPr="00A24538">
              <w:t>; no vents in rooms seen</w:t>
            </w:r>
          </w:p>
          <w:p w:rsidR="00345999" w:rsidRPr="00575928" w:rsidRDefault="00787E68" w:rsidP="00A24538">
            <w:pPr>
              <w:rPr>
                <w:i/>
              </w:rPr>
            </w:pPr>
            <w:r w:rsidRPr="00A24538">
              <w:rPr>
                <w:i/>
              </w:rPr>
              <w:t>Harm- lack of vents and stuffing roofing material prevents ventilation; the rooms are sealed; mois</w:t>
            </w:r>
            <w:r w:rsidR="00044932">
              <w:rPr>
                <w:i/>
              </w:rPr>
              <w:t>ture is trapped leading to decay</w:t>
            </w:r>
          </w:p>
        </w:tc>
        <w:tc>
          <w:tcPr>
            <w:tcW w:w="1417" w:type="dxa"/>
          </w:tcPr>
          <w:p w:rsidR="00345999" w:rsidRPr="00A24538" w:rsidRDefault="00787E68" w:rsidP="001928C6">
            <w:r w:rsidRPr="00A24538">
              <w:t>All three</w:t>
            </w:r>
          </w:p>
        </w:tc>
        <w:tc>
          <w:tcPr>
            <w:tcW w:w="6695" w:type="dxa"/>
          </w:tcPr>
          <w:p w:rsidR="00345999" w:rsidRDefault="00787E68" w:rsidP="001928C6">
            <w:pPr>
              <w:rPr>
                <w:b/>
              </w:rPr>
            </w:pPr>
            <w:r w:rsidRPr="00A575DF">
              <w:t>No action</w:t>
            </w:r>
          </w:p>
        </w:tc>
      </w:tr>
      <w:tr w:rsidR="00364446" w:rsidTr="0056692F">
        <w:tc>
          <w:tcPr>
            <w:tcW w:w="6062" w:type="dxa"/>
          </w:tcPr>
          <w:p w:rsidR="00787E68" w:rsidRPr="00A24538" w:rsidRDefault="00787E68" w:rsidP="00787E68">
            <w:r w:rsidRPr="00A24538">
              <w:t xml:space="preserve">Damp proofing- owner of Herschel said Vanderbilt Homes inserted.  (internal staircase has moved) </w:t>
            </w:r>
          </w:p>
          <w:p w:rsidR="00E22527" w:rsidRDefault="00787E68" w:rsidP="00787E68">
            <w:pPr>
              <w:rPr>
                <w:i/>
              </w:rPr>
            </w:pPr>
            <w:r w:rsidRPr="00A24538">
              <w:rPr>
                <w:i/>
              </w:rPr>
              <w:t>Harm- Significant area of damp to external west wall of Herschel with clear demarcation line; damage to walls if not remedied</w:t>
            </w:r>
          </w:p>
          <w:p w:rsidR="00E22527" w:rsidRPr="00405868" w:rsidRDefault="00E22527" w:rsidP="00A24538"/>
        </w:tc>
        <w:tc>
          <w:tcPr>
            <w:tcW w:w="1417" w:type="dxa"/>
          </w:tcPr>
          <w:p w:rsidR="00364446" w:rsidRPr="00A24538" w:rsidRDefault="00787E68" w:rsidP="001928C6">
            <w:r>
              <w:t>All three</w:t>
            </w:r>
          </w:p>
        </w:tc>
        <w:tc>
          <w:tcPr>
            <w:tcW w:w="6695" w:type="dxa"/>
          </w:tcPr>
          <w:p w:rsidR="00364446" w:rsidRPr="00A575DF" w:rsidRDefault="00787E68" w:rsidP="00557210">
            <w:r w:rsidRPr="002A3FAA">
              <w:t>No action</w:t>
            </w:r>
          </w:p>
        </w:tc>
      </w:tr>
      <w:tr w:rsidR="00364446" w:rsidTr="0056692F">
        <w:tc>
          <w:tcPr>
            <w:tcW w:w="6062" w:type="dxa"/>
          </w:tcPr>
          <w:p w:rsidR="00364446" w:rsidRDefault="000A4D1A" w:rsidP="00D05283">
            <w:r>
              <w:t>Bas relief removed and not on site (west elevation to left of front door)</w:t>
            </w:r>
            <w:r w:rsidR="00D05283">
              <w:t>; niche to left of front door</w:t>
            </w:r>
          </w:p>
          <w:p w:rsidR="00D05283" w:rsidRPr="00D05283" w:rsidRDefault="00D05283" w:rsidP="00D05283">
            <w:pPr>
              <w:rPr>
                <w:i/>
              </w:rPr>
            </w:pPr>
            <w:r w:rsidRPr="00D05283">
              <w:rPr>
                <w:i/>
              </w:rPr>
              <w:t>Harm- loss of interest and fabric</w:t>
            </w:r>
          </w:p>
        </w:tc>
        <w:tc>
          <w:tcPr>
            <w:tcW w:w="1417" w:type="dxa"/>
          </w:tcPr>
          <w:p w:rsidR="00364446" w:rsidRPr="00A24538" w:rsidRDefault="000A4D1A" w:rsidP="001928C6">
            <w:r>
              <w:t xml:space="preserve">Lawn Upton House </w:t>
            </w:r>
          </w:p>
        </w:tc>
        <w:tc>
          <w:tcPr>
            <w:tcW w:w="6695" w:type="dxa"/>
          </w:tcPr>
          <w:p w:rsidR="00364446" w:rsidRPr="002A3FAA" w:rsidRDefault="00FD68C1" w:rsidP="001928C6">
            <w:r>
              <w:t>No action</w:t>
            </w:r>
          </w:p>
        </w:tc>
      </w:tr>
      <w:tr w:rsidR="00762775" w:rsidTr="0056692F">
        <w:tc>
          <w:tcPr>
            <w:tcW w:w="6062" w:type="dxa"/>
          </w:tcPr>
          <w:p w:rsidR="00FD68C1" w:rsidRDefault="000A4D1A" w:rsidP="00FD68C1">
            <w:r w:rsidRPr="000A4D1A">
              <w:t xml:space="preserve">Most windows replaced with double-glazed windows </w:t>
            </w:r>
            <w:r w:rsidR="00FD68C1" w:rsidRPr="000A4D1A">
              <w:t>having inappropriate joinery, thick/deep glazing bars, inappropriate window surrounds and window furniture</w:t>
            </w:r>
          </w:p>
          <w:p w:rsidR="00EC5EB5" w:rsidRPr="00EC5EB5" w:rsidRDefault="00EC5EB5" w:rsidP="00FD68C1">
            <w:pPr>
              <w:rPr>
                <w:b/>
                <w:i/>
              </w:rPr>
            </w:pPr>
            <w:r w:rsidRPr="00EC5EB5">
              <w:rPr>
                <w:i/>
              </w:rPr>
              <w:t>Harm- loss of interest and fabric</w:t>
            </w:r>
          </w:p>
          <w:p w:rsidR="00762775" w:rsidRPr="00A24538" w:rsidRDefault="00762775" w:rsidP="00FD68C1"/>
        </w:tc>
        <w:tc>
          <w:tcPr>
            <w:tcW w:w="1417" w:type="dxa"/>
          </w:tcPr>
          <w:p w:rsidR="00762775" w:rsidRDefault="00FD68C1" w:rsidP="001928C6">
            <w:r>
              <w:t xml:space="preserve">All three </w:t>
            </w:r>
          </w:p>
        </w:tc>
        <w:tc>
          <w:tcPr>
            <w:tcW w:w="6695" w:type="dxa"/>
          </w:tcPr>
          <w:p w:rsidR="00762775" w:rsidRPr="00FD68C1" w:rsidRDefault="00FD68C1" w:rsidP="001928C6">
            <w:r w:rsidRPr="00FD68C1">
              <w:t>No action</w:t>
            </w:r>
          </w:p>
        </w:tc>
      </w:tr>
      <w:tr w:rsidR="00696864" w:rsidTr="0056692F">
        <w:tc>
          <w:tcPr>
            <w:tcW w:w="6062" w:type="dxa"/>
          </w:tcPr>
          <w:p w:rsidR="00696864" w:rsidRDefault="000A7469" w:rsidP="00FD68C1">
            <w:r>
              <w:t>Lead casement window replaced</w:t>
            </w:r>
          </w:p>
          <w:p w:rsidR="00EC5EB5" w:rsidRPr="00EC5EB5" w:rsidRDefault="00EC5EB5" w:rsidP="00EC5EB5">
            <w:pPr>
              <w:rPr>
                <w:b/>
                <w:i/>
              </w:rPr>
            </w:pPr>
            <w:r w:rsidRPr="00EC5EB5">
              <w:rPr>
                <w:i/>
              </w:rPr>
              <w:t>Harm- loss of interest and fabric</w:t>
            </w:r>
          </w:p>
          <w:p w:rsidR="00EC5EB5" w:rsidRPr="000A4D1A" w:rsidRDefault="00EC5EB5" w:rsidP="00FD68C1"/>
        </w:tc>
        <w:tc>
          <w:tcPr>
            <w:tcW w:w="1417" w:type="dxa"/>
          </w:tcPr>
          <w:p w:rsidR="00696864" w:rsidRDefault="000A7469" w:rsidP="001928C6">
            <w:r>
              <w:t>Herschel</w:t>
            </w:r>
          </w:p>
        </w:tc>
        <w:tc>
          <w:tcPr>
            <w:tcW w:w="6695" w:type="dxa"/>
          </w:tcPr>
          <w:p w:rsidR="00696864" w:rsidRPr="00FD68C1" w:rsidRDefault="00EC5EB5" w:rsidP="001928C6">
            <w:r>
              <w:t>No action</w:t>
            </w:r>
          </w:p>
        </w:tc>
      </w:tr>
      <w:tr w:rsidR="00FD68C1" w:rsidTr="0056692F">
        <w:tc>
          <w:tcPr>
            <w:tcW w:w="6062" w:type="dxa"/>
          </w:tcPr>
          <w:p w:rsidR="00FD68C1" w:rsidRPr="005C249B" w:rsidRDefault="00FD68C1" w:rsidP="00FD68C1">
            <w:r w:rsidRPr="005C249B">
              <w:t>Ceilings dry lined, thus lowered ceilings abut window arches etc and</w:t>
            </w:r>
            <w:r>
              <w:t xml:space="preserve"> </w:t>
            </w:r>
            <w:r w:rsidRPr="005C249B">
              <w:t>cuts off ceiling coving.</w:t>
            </w:r>
          </w:p>
          <w:p w:rsidR="00FD68C1" w:rsidRPr="005C249B" w:rsidRDefault="00FD68C1" w:rsidP="00FD68C1"/>
          <w:p w:rsidR="00FD68C1" w:rsidRPr="000A4D1A" w:rsidRDefault="00FD68C1" w:rsidP="00FD68C1">
            <w:r w:rsidRPr="005C249B">
              <w:rPr>
                <w:i/>
              </w:rPr>
              <w:t>Harm- loss of original fabric; covering up of original fabric; reduction in size of rooms;</w:t>
            </w:r>
            <w:r w:rsidRPr="005C249B">
              <w:t xml:space="preserve"> </w:t>
            </w:r>
            <w:r w:rsidRPr="005C249B">
              <w:rPr>
                <w:i/>
              </w:rPr>
              <w:t>would continue to cause serious decay to the building fabric and should be remedied to prevent further irreversible decay.</w:t>
            </w:r>
          </w:p>
        </w:tc>
        <w:tc>
          <w:tcPr>
            <w:tcW w:w="1417" w:type="dxa"/>
          </w:tcPr>
          <w:p w:rsidR="00FD68C1" w:rsidRDefault="00FD68C1" w:rsidP="001928C6">
            <w:r>
              <w:t xml:space="preserve">All three </w:t>
            </w:r>
          </w:p>
        </w:tc>
        <w:tc>
          <w:tcPr>
            <w:tcW w:w="6695" w:type="dxa"/>
          </w:tcPr>
          <w:p w:rsidR="00FD68C1" w:rsidRPr="00FD68C1" w:rsidRDefault="00FD68C1" w:rsidP="001928C6">
            <w:r>
              <w:t>No action</w:t>
            </w:r>
          </w:p>
        </w:tc>
      </w:tr>
      <w:tr w:rsidR="004717B1" w:rsidTr="0056692F">
        <w:tc>
          <w:tcPr>
            <w:tcW w:w="6062" w:type="dxa"/>
          </w:tcPr>
          <w:p w:rsidR="004717B1" w:rsidRDefault="000A7469" w:rsidP="00FD68C1">
            <w:r>
              <w:t>Some finials missing</w:t>
            </w:r>
          </w:p>
          <w:p w:rsidR="00EC5EB5" w:rsidRPr="00B96A3F" w:rsidRDefault="00EC5EB5" w:rsidP="00FD68C1">
            <w:pPr>
              <w:rPr>
                <w:b/>
                <w:i/>
              </w:rPr>
            </w:pPr>
            <w:r w:rsidRPr="00EC5EB5">
              <w:rPr>
                <w:i/>
              </w:rPr>
              <w:t>Harm- loss of interest and fabric</w:t>
            </w:r>
          </w:p>
        </w:tc>
        <w:tc>
          <w:tcPr>
            <w:tcW w:w="1417" w:type="dxa"/>
          </w:tcPr>
          <w:p w:rsidR="004717B1" w:rsidRDefault="000A7469" w:rsidP="001928C6">
            <w:r>
              <w:t>All three</w:t>
            </w:r>
          </w:p>
        </w:tc>
        <w:tc>
          <w:tcPr>
            <w:tcW w:w="6695" w:type="dxa"/>
          </w:tcPr>
          <w:p w:rsidR="004717B1" w:rsidRDefault="000A7469" w:rsidP="001928C6">
            <w:r>
              <w:t>No action</w:t>
            </w:r>
          </w:p>
        </w:tc>
      </w:tr>
      <w:tr w:rsidR="004717B1" w:rsidTr="0056692F">
        <w:tc>
          <w:tcPr>
            <w:tcW w:w="6062" w:type="dxa"/>
          </w:tcPr>
          <w:p w:rsidR="00B96A3F" w:rsidRDefault="00867BFB" w:rsidP="00FD68C1">
            <w:pPr>
              <w:rPr>
                <w:i/>
              </w:rPr>
            </w:pPr>
            <w:r>
              <w:t>Modern off the peg Georgian style doors replacing originals not as per approved drawings</w:t>
            </w:r>
            <w:r w:rsidR="00B96A3F" w:rsidRPr="00EC5EB5">
              <w:rPr>
                <w:i/>
              </w:rPr>
              <w:t xml:space="preserve"> </w:t>
            </w:r>
          </w:p>
          <w:p w:rsidR="004717B1" w:rsidRPr="005C249B" w:rsidRDefault="00B96A3F" w:rsidP="00FD68C1">
            <w:r w:rsidRPr="00EC5EB5">
              <w:rPr>
                <w:i/>
              </w:rPr>
              <w:t>Harm- loss of interest and fabric</w:t>
            </w:r>
          </w:p>
        </w:tc>
        <w:tc>
          <w:tcPr>
            <w:tcW w:w="1417" w:type="dxa"/>
          </w:tcPr>
          <w:p w:rsidR="004717B1" w:rsidRDefault="00867BFB" w:rsidP="001928C6">
            <w:r>
              <w:t>All three</w:t>
            </w:r>
          </w:p>
        </w:tc>
        <w:tc>
          <w:tcPr>
            <w:tcW w:w="6695" w:type="dxa"/>
          </w:tcPr>
          <w:p w:rsidR="004717B1" w:rsidRDefault="00867BFB" w:rsidP="001928C6">
            <w:r>
              <w:t>No action</w:t>
            </w:r>
          </w:p>
        </w:tc>
      </w:tr>
      <w:tr w:rsidR="004717B1" w:rsidTr="0056692F">
        <w:tc>
          <w:tcPr>
            <w:tcW w:w="6062" w:type="dxa"/>
          </w:tcPr>
          <w:p w:rsidR="00B96A3F" w:rsidRDefault="00867BFB" w:rsidP="00FD68C1">
            <w:r>
              <w:t>Modern off the peg Georgian style doors replacing originals not as per approved drawings</w:t>
            </w:r>
            <w:r w:rsidR="00B96A3F">
              <w:t xml:space="preserve"> </w:t>
            </w:r>
          </w:p>
          <w:p w:rsidR="004717B1" w:rsidRPr="005C249B" w:rsidRDefault="00B96A3F" w:rsidP="00FD68C1">
            <w:r w:rsidRPr="00EC5EB5">
              <w:rPr>
                <w:i/>
              </w:rPr>
              <w:t>Harm- loss of interest and fabric</w:t>
            </w:r>
          </w:p>
        </w:tc>
        <w:tc>
          <w:tcPr>
            <w:tcW w:w="1417" w:type="dxa"/>
          </w:tcPr>
          <w:p w:rsidR="004717B1" w:rsidRDefault="00867BFB" w:rsidP="001928C6">
            <w:r>
              <w:t>All three</w:t>
            </w:r>
          </w:p>
        </w:tc>
        <w:tc>
          <w:tcPr>
            <w:tcW w:w="6695" w:type="dxa"/>
          </w:tcPr>
          <w:p w:rsidR="004717B1" w:rsidRDefault="00867BFB" w:rsidP="001928C6">
            <w:r>
              <w:t>No action</w:t>
            </w:r>
          </w:p>
        </w:tc>
      </w:tr>
      <w:tr w:rsidR="004717B1" w:rsidTr="0056692F">
        <w:tc>
          <w:tcPr>
            <w:tcW w:w="6062" w:type="dxa"/>
          </w:tcPr>
          <w:p w:rsidR="00B96A3F" w:rsidRDefault="00867BFB" w:rsidP="00FD68C1">
            <w:pPr>
              <w:rPr>
                <w:i/>
              </w:rPr>
            </w:pPr>
            <w:r>
              <w:t>Replacement door architraves and linings</w:t>
            </w:r>
            <w:r w:rsidR="00B96A3F" w:rsidRPr="00EC5EB5">
              <w:rPr>
                <w:i/>
              </w:rPr>
              <w:t xml:space="preserve"> </w:t>
            </w:r>
          </w:p>
          <w:p w:rsidR="004717B1" w:rsidRPr="005C249B" w:rsidRDefault="00B96A3F" w:rsidP="00FD68C1">
            <w:r w:rsidRPr="00EC5EB5">
              <w:rPr>
                <w:i/>
              </w:rPr>
              <w:t>Harm- loss of interest and fabric</w:t>
            </w:r>
          </w:p>
        </w:tc>
        <w:tc>
          <w:tcPr>
            <w:tcW w:w="1417" w:type="dxa"/>
          </w:tcPr>
          <w:p w:rsidR="004717B1" w:rsidRDefault="00867BFB" w:rsidP="001928C6">
            <w:r>
              <w:t>All three</w:t>
            </w:r>
          </w:p>
        </w:tc>
        <w:tc>
          <w:tcPr>
            <w:tcW w:w="6695" w:type="dxa"/>
          </w:tcPr>
          <w:p w:rsidR="004717B1" w:rsidRDefault="00867BFB" w:rsidP="001928C6">
            <w:r>
              <w:t>No action</w:t>
            </w:r>
          </w:p>
        </w:tc>
      </w:tr>
      <w:tr w:rsidR="00867BFB" w:rsidTr="0056692F">
        <w:tc>
          <w:tcPr>
            <w:tcW w:w="6062" w:type="dxa"/>
          </w:tcPr>
          <w:p w:rsidR="00867BFB" w:rsidRDefault="00867BFB" w:rsidP="00FD68C1">
            <w:r>
              <w:t>Replacement windows have mastic applied to corners with reveals</w:t>
            </w:r>
          </w:p>
          <w:p w:rsidR="00B96A3F" w:rsidRDefault="00B96A3F" w:rsidP="00FD68C1">
            <w:r w:rsidRPr="00EC5EB5">
              <w:rPr>
                <w:i/>
              </w:rPr>
              <w:t>Harm- loss of interest and fabric</w:t>
            </w:r>
          </w:p>
        </w:tc>
        <w:tc>
          <w:tcPr>
            <w:tcW w:w="1417" w:type="dxa"/>
          </w:tcPr>
          <w:p w:rsidR="00867BFB" w:rsidRDefault="00682323" w:rsidP="001928C6">
            <w:r>
              <w:t>All three</w:t>
            </w:r>
          </w:p>
        </w:tc>
        <w:tc>
          <w:tcPr>
            <w:tcW w:w="6695" w:type="dxa"/>
          </w:tcPr>
          <w:p w:rsidR="00867BFB" w:rsidRDefault="00682323" w:rsidP="001928C6">
            <w:r>
              <w:t>No action</w:t>
            </w:r>
          </w:p>
        </w:tc>
      </w:tr>
      <w:tr w:rsidR="00682323" w:rsidTr="0056692F">
        <w:tc>
          <w:tcPr>
            <w:tcW w:w="6062" w:type="dxa"/>
          </w:tcPr>
          <w:p w:rsidR="00682323" w:rsidRDefault="00682323" w:rsidP="00682323">
            <w:pPr>
              <w:tabs>
                <w:tab w:val="left" w:pos="1222"/>
              </w:tabs>
            </w:pPr>
            <w:r>
              <w:t>Window stone surrounds painted, meant to be exposed stone (not all)</w:t>
            </w:r>
          </w:p>
          <w:p w:rsidR="00B96A3F" w:rsidRDefault="00B96A3F" w:rsidP="00682323">
            <w:pPr>
              <w:tabs>
                <w:tab w:val="left" w:pos="1222"/>
              </w:tabs>
            </w:pPr>
            <w:r w:rsidRPr="00EC5EB5">
              <w:rPr>
                <w:i/>
              </w:rPr>
              <w:t>Harm- loss of interest and fabric</w:t>
            </w:r>
          </w:p>
        </w:tc>
        <w:tc>
          <w:tcPr>
            <w:tcW w:w="1417" w:type="dxa"/>
          </w:tcPr>
          <w:p w:rsidR="00682323" w:rsidRDefault="00682323" w:rsidP="001928C6">
            <w:r>
              <w:t>All three</w:t>
            </w:r>
          </w:p>
        </w:tc>
        <w:tc>
          <w:tcPr>
            <w:tcW w:w="6695" w:type="dxa"/>
          </w:tcPr>
          <w:p w:rsidR="00682323" w:rsidRDefault="00682323" w:rsidP="001928C6">
            <w:r>
              <w:t>No action</w:t>
            </w:r>
          </w:p>
        </w:tc>
      </w:tr>
      <w:tr w:rsidR="00682323" w:rsidTr="0056692F">
        <w:tc>
          <w:tcPr>
            <w:tcW w:w="6062" w:type="dxa"/>
          </w:tcPr>
          <w:p w:rsidR="00B96A3F" w:rsidRDefault="00682323" w:rsidP="00682323">
            <w:pPr>
              <w:tabs>
                <w:tab w:val="left" w:pos="1222"/>
              </w:tabs>
            </w:pPr>
            <w:r>
              <w:t>Secondary glazing to stained glass window</w:t>
            </w:r>
          </w:p>
          <w:p w:rsidR="00682323" w:rsidRDefault="00B96A3F" w:rsidP="00682323">
            <w:pPr>
              <w:tabs>
                <w:tab w:val="left" w:pos="1222"/>
              </w:tabs>
            </w:pPr>
            <w:r w:rsidRPr="00EC5EB5">
              <w:rPr>
                <w:i/>
              </w:rPr>
              <w:t>Harm- loss of interest and fabric</w:t>
            </w:r>
            <w:r w:rsidR="00682323">
              <w:t xml:space="preserve"> </w:t>
            </w:r>
          </w:p>
        </w:tc>
        <w:tc>
          <w:tcPr>
            <w:tcW w:w="1417" w:type="dxa"/>
          </w:tcPr>
          <w:p w:rsidR="00682323" w:rsidRDefault="00682323" w:rsidP="001928C6">
            <w:r>
              <w:t xml:space="preserve">Lawn Upton House </w:t>
            </w:r>
          </w:p>
        </w:tc>
        <w:tc>
          <w:tcPr>
            <w:tcW w:w="6695" w:type="dxa"/>
          </w:tcPr>
          <w:p w:rsidR="00682323" w:rsidRDefault="00682323" w:rsidP="001928C6">
            <w:r>
              <w:t>No action</w:t>
            </w:r>
          </w:p>
        </w:tc>
      </w:tr>
      <w:tr w:rsidR="00682323" w:rsidTr="0056692F">
        <w:tc>
          <w:tcPr>
            <w:tcW w:w="6062" w:type="dxa"/>
          </w:tcPr>
          <w:p w:rsidR="00682323" w:rsidRDefault="001254AB" w:rsidP="00682323">
            <w:pPr>
              <w:tabs>
                <w:tab w:val="left" w:pos="1222"/>
              </w:tabs>
            </w:pPr>
            <w:r>
              <w:t>Some fireplaces have new surrounds</w:t>
            </w:r>
          </w:p>
          <w:p w:rsidR="00B96A3F" w:rsidRDefault="00B96A3F" w:rsidP="00682323">
            <w:pPr>
              <w:tabs>
                <w:tab w:val="left" w:pos="1222"/>
              </w:tabs>
            </w:pPr>
            <w:r w:rsidRPr="00EC5EB5">
              <w:rPr>
                <w:i/>
              </w:rPr>
              <w:t>Harm- loss of interest and fabric</w:t>
            </w:r>
          </w:p>
        </w:tc>
        <w:tc>
          <w:tcPr>
            <w:tcW w:w="1417" w:type="dxa"/>
          </w:tcPr>
          <w:p w:rsidR="00682323" w:rsidRDefault="001254AB" w:rsidP="001928C6">
            <w:r>
              <w:t>All three</w:t>
            </w:r>
          </w:p>
        </w:tc>
        <w:tc>
          <w:tcPr>
            <w:tcW w:w="6695" w:type="dxa"/>
          </w:tcPr>
          <w:p w:rsidR="00682323" w:rsidRDefault="001254AB" w:rsidP="001928C6">
            <w:r>
              <w:t xml:space="preserve">No action </w:t>
            </w:r>
          </w:p>
        </w:tc>
      </w:tr>
      <w:tr w:rsidR="001254AB" w:rsidTr="0056692F">
        <w:tc>
          <w:tcPr>
            <w:tcW w:w="6062" w:type="dxa"/>
          </w:tcPr>
          <w:p w:rsidR="001254AB" w:rsidRDefault="001254AB" w:rsidP="00682323">
            <w:pPr>
              <w:tabs>
                <w:tab w:val="left" w:pos="1222"/>
              </w:tabs>
            </w:pPr>
            <w:r w:rsidRPr="00AD7BAC">
              <w:t xml:space="preserve">Attic: </w:t>
            </w:r>
            <w:r>
              <w:t xml:space="preserve">some </w:t>
            </w:r>
            <w:r w:rsidRPr="00AD7BAC">
              <w:t>exposed beams</w:t>
            </w:r>
            <w:r>
              <w:t>/ends of beams</w:t>
            </w:r>
            <w:r w:rsidRPr="00AD7BAC">
              <w:t xml:space="preserve"> boxed in</w:t>
            </w:r>
          </w:p>
          <w:p w:rsidR="0001376F" w:rsidRDefault="0001376F" w:rsidP="00682323">
            <w:pPr>
              <w:tabs>
                <w:tab w:val="left" w:pos="1222"/>
              </w:tabs>
            </w:pPr>
            <w:r w:rsidRPr="00EC5EB5">
              <w:rPr>
                <w:i/>
              </w:rPr>
              <w:t>Harm- loss of interest and fabric</w:t>
            </w:r>
          </w:p>
        </w:tc>
        <w:tc>
          <w:tcPr>
            <w:tcW w:w="1417" w:type="dxa"/>
          </w:tcPr>
          <w:p w:rsidR="001254AB" w:rsidRDefault="001254AB" w:rsidP="001928C6">
            <w:r>
              <w:t>All three</w:t>
            </w:r>
          </w:p>
        </w:tc>
        <w:tc>
          <w:tcPr>
            <w:tcW w:w="6695" w:type="dxa"/>
          </w:tcPr>
          <w:p w:rsidR="001254AB" w:rsidRDefault="001254AB" w:rsidP="001928C6">
            <w:r>
              <w:t>No action</w:t>
            </w:r>
          </w:p>
        </w:tc>
      </w:tr>
    </w:tbl>
    <w:p w:rsidR="001928C6" w:rsidRDefault="001928C6" w:rsidP="001928C6">
      <w:pPr>
        <w:rPr>
          <w:b/>
        </w:rPr>
      </w:pPr>
    </w:p>
    <w:p w:rsidR="0065174D" w:rsidRDefault="0065174D" w:rsidP="001928C6">
      <w:pPr>
        <w:rPr>
          <w:b/>
        </w:rPr>
      </w:pPr>
    </w:p>
    <w:p w:rsidR="008232C9" w:rsidRDefault="008232C9" w:rsidP="001928C6">
      <w:pPr>
        <w:rPr>
          <w:b/>
        </w:rPr>
      </w:pPr>
    </w:p>
    <w:p w:rsidR="008232C9" w:rsidRDefault="008232C9" w:rsidP="001928C6">
      <w:pPr>
        <w:rPr>
          <w:b/>
        </w:rPr>
      </w:pPr>
    </w:p>
    <w:p w:rsidR="0065174D" w:rsidRPr="005C249B" w:rsidRDefault="0065174D" w:rsidP="001928C6"/>
    <w:p w:rsidR="0065174D" w:rsidRPr="005C249B" w:rsidRDefault="0065174D" w:rsidP="001928C6"/>
    <w:p w:rsidR="008B4AAF" w:rsidRPr="008B4AAF" w:rsidRDefault="008B4AAF" w:rsidP="008B4AAF">
      <w:pPr>
        <w:rPr>
          <w:b/>
        </w:rPr>
      </w:pPr>
      <w:r w:rsidRPr="008B4AAF">
        <w:rPr>
          <w:b/>
        </w:rPr>
        <w:t>Time for compliance</w:t>
      </w:r>
      <w:r w:rsidR="00E31556">
        <w:rPr>
          <w:b/>
        </w:rPr>
        <w:t xml:space="preserve"> for all items: </w:t>
      </w:r>
      <w:r w:rsidRPr="008B4AAF">
        <w:rPr>
          <w:b/>
        </w:rPr>
        <w:t>Six months after the enforcement notices take effect</w:t>
      </w:r>
      <w:r w:rsidR="00E31556">
        <w:rPr>
          <w:b/>
        </w:rPr>
        <w:t>.</w:t>
      </w:r>
    </w:p>
    <w:p w:rsidR="0065174D" w:rsidRDefault="0065174D" w:rsidP="001928C6">
      <w:pPr>
        <w:rPr>
          <w:b/>
        </w:rPr>
      </w:pPr>
    </w:p>
    <w:p w:rsidR="0065174D" w:rsidRDefault="0065174D" w:rsidP="001928C6">
      <w:pPr>
        <w:rPr>
          <w:b/>
        </w:rPr>
      </w:pPr>
    </w:p>
    <w:p w:rsidR="0065174D" w:rsidRDefault="0065174D" w:rsidP="001928C6">
      <w:pPr>
        <w:rPr>
          <w:b/>
        </w:rPr>
      </w:pPr>
    </w:p>
    <w:p w:rsidR="0065174D" w:rsidRDefault="0065174D" w:rsidP="001928C6">
      <w:pPr>
        <w:rPr>
          <w:b/>
        </w:rPr>
      </w:pPr>
    </w:p>
    <w:p w:rsidR="0065174D" w:rsidRDefault="0065174D" w:rsidP="001928C6">
      <w:pPr>
        <w:rPr>
          <w:b/>
        </w:rPr>
      </w:pPr>
    </w:p>
    <w:p w:rsidR="0065174D" w:rsidRDefault="0065174D" w:rsidP="001928C6">
      <w:pPr>
        <w:rPr>
          <w:b/>
        </w:rPr>
      </w:pPr>
    </w:p>
    <w:p w:rsidR="0065174D" w:rsidRDefault="0065174D" w:rsidP="001928C6">
      <w:pPr>
        <w:rPr>
          <w:b/>
        </w:rPr>
      </w:pPr>
    </w:p>
    <w:p w:rsidR="0065174D" w:rsidRPr="001928C6" w:rsidRDefault="0065174D" w:rsidP="001928C6">
      <w:pPr>
        <w:rPr>
          <w:b/>
        </w:rPr>
      </w:pPr>
    </w:p>
    <w:p w:rsidR="00B54EF9" w:rsidRPr="00B54EF9" w:rsidRDefault="00B54EF9" w:rsidP="00B54EF9">
      <w:pPr>
        <w:rPr>
          <w:b/>
        </w:rPr>
      </w:pPr>
    </w:p>
    <w:p w:rsidR="008A22C6" w:rsidRPr="008A22C6" w:rsidRDefault="008A22C6" w:rsidP="008A22C6"/>
    <w:sectPr w:rsidR="008A22C6" w:rsidRPr="008A22C6" w:rsidSect="00734E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31B" w:rsidRDefault="00AF031B" w:rsidP="00942399">
      <w:r>
        <w:separator/>
      </w:r>
    </w:p>
  </w:endnote>
  <w:endnote w:type="continuationSeparator" w:id="0">
    <w:p w:rsidR="00AF031B" w:rsidRDefault="00AF031B" w:rsidP="0094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31B" w:rsidRDefault="00AF031B" w:rsidP="00942399">
      <w:r>
        <w:separator/>
      </w:r>
    </w:p>
  </w:footnote>
  <w:footnote w:type="continuationSeparator" w:id="0">
    <w:p w:rsidR="00AF031B" w:rsidRDefault="00AF031B" w:rsidP="00942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D6F4B"/>
    <w:multiLevelType w:val="hybridMultilevel"/>
    <w:tmpl w:val="948A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24"/>
    <w:rsid w:val="0001376F"/>
    <w:rsid w:val="000154AE"/>
    <w:rsid w:val="00044932"/>
    <w:rsid w:val="00065A56"/>
    <w:rsid w:val="000769CB"/>
    <w:rsid w:val="0008428C"/>
    <w:rsid w:val="000A4D1A"/>
    <w:rsid w:val="000A7469"/>
    <w:rsid w:val="000B4310"/>
    <w:rsid w:val="000E0038"/>
    <w:rsid w:val="000F37A8"/>
    <w:rsid w:val="00105748"/>
    <w:rsid w:val="00120C9C"/>
    <w:rsid w:val="001254AB"/>
    <w:rsid w:val="00164AD3"/>
    <w:rsid w:val="001928C6"/>
    <w:rsid w:val="00235F88"/>
    <w:rsid w:val="00273578"/>
    <w:rsid w:val="002839CD"/>
    <w:rsid w:val="002A3FAA"/>
    <w:rsid w:val="002C0E29"/>
    <w:rsid w:val="002D679F"/>
    <w:rsid w:val="002E4908"/>
    <w:rsid w:val="003262A9"/>
    <w:rsid w:val="003312F7"/>
    <w:rsid w:val="00345999"/>
    <w:rsid w:val="00362686"/>
    <w:rsid w:val="00364446"/>
    <w:rsid w:val="00391B9B"/>
    <w:rsid w:val="004000D7"/>
    <w:rsid w:val="00405868"/>
    <w:rsid w:val="0041483A"/>
    <w:rsid w:val="00444807"/>
    <w:rsid w:val="004717B1"/>
    <w:rsid w:val="004833A8"/>
    <w:rsid w:val="00485C06"/>
    <w:rsid w:val="004B6742"/>
    <w:rsid w:val="004C1ABF"/>
    <w:rsid w:val="004D1C55"/>
    <w:rsid w:val="00504E43"/>
    <w:rsid w:val="00557210"/>
    <w:rsid w:val="005579B7"/>
    <w:rsid w:val="0056692F"/>
    <w:rsid w:val="00575928"/>
    <w:rsid w:val="00595D8F"/>
    <w:rsid w:val="005B12FF"/>
    <w:rsid w:val="005B2CAF"/>
    <w:rsid w:val="005C249B"/>
    <w:rsid w:val="0060137A"/>
    <w:rsid w:val="00604F65"/>
    <w:rsid w:val="00623228"/>
    <w:rsid w:val="0065174D"/>
    <w:rsid w:val="00682323"/>
    <w:rsid w:val="00694D1C"/>
    <w:rsid w:val="00695942"/>
    <w:rsid w:val="00696864"/>
    <w:rsid w:val="006A010C"/>
    <w:rsid w:val="006E3C93"/>
    <w:rsid w:val="00734E24"/>
    <w:rsid w:val="00762775"/>
    <w:rsid w:val="007678E0"/>
    <w:rsid w:val="00787E68"/>
    <w:rsid w:val="007908F4"/>
    <w:rsid w:val="007D5348"/>
    <w:rsid w:val="007F447C"/>
    <w:rsid w:val="008232C9"/>
    <w:rsid w:val="00824893"/>
    <w:rsid w:val="008319E1"/>
    <w:rsid w:val="00846A6C"/>
    <w:rsid w:val="00867BFB"/>
    <w:rsid w:val="008A22C6"/>
    <w:rsid w:val="008B4AAF"/>
    <w:rsid w:val="00911829"/>
    <w:rsid w:val="00942399"/>
    <w:rsid w:val="009642FA"/>
    <w:rsid w:val="009F1FC6"/>
    <w:rsid w:val="009F3A35"/>
    <w:rsid w:val="00A10843"/>
    <w:rsid w:val="00A24538"/>
    <w:rsid w:val="00A51478"/>
    <w:rsid w:val="00A575DF"/>
    <w:rsid w:val="00AA392A"/>
    <w:rsid w:val="00AA62F4"/>
    <w:rsid w:val="00AA6544"/>
    <w:rsid w:val="00AB6BEE"/>
    <w:rsid w:val="00AD5F5B"/>
    <w:rsid w:val="00AE1A6F"/>
    <w:rsid w:val="00AF031B"/>
    <w:rsid w:val="00B47B9D"/>
    <w:rsid w:val="00B54EF9"/>
    <w:rsid w:val="00B624D6"/>
    <w:rsid w:val="00B74FA4"/>
    <w:rsid w:val="00B96A3F"/>
    <w:rsid w:val="00B97741"/>
    <w:rsid w:val="00BE5C94"/>
    <w:rsid w:val="00C00A28"/>
    <w:rsid w:val="00C07F80"/>
    <w:rsid w:val="00C113EC"/>
    <w:rsid w:val="00C505CE"/>
    <w:rsid w:val="00C67E1D"/>
    <w:rsid w:val="00CF57AD"/>
    <w:rsid w:val="00D05283"/>
    <w:rsid w:val="00D17D24"/>
    <w:rsid w:val="00D335A5"/>
    <w:rsid w:val="00D5395D"/>
    <w:rsid w:val="00D63EFA"/>
    <w:rsid w:val="00DF4A6A"/>
    <w:rsid w:val="00E100B6"/>
    <w:rsid w:val="00E2187C"/>
    <w:rsid w:val="00E22527"/>
    <w:rsid w:val="00E31556"/>
    <w:rsid w:val="00E506E5"/>
    <w:rsid w:val="00E54769"/>
    <w:rsid w:val="00E94C38"/>
    <w:rsid w:val="00EC5EB5"/>
    <w:rsid w:val="00F173F7"/>
    <w:rsid w:val="00F22BD7"/>
    <w:rsid w:val="00F40F13"/>
    <w:rsid w:val="00F519BE"/>
    <w:rsid w:val="00FD3A85"/>
    <w:rsid w:val="00FD6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6232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32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34E2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34E2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34E2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34E2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34E2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34E2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942399"/>
    <w:pPr>
      <w:tabs>
        <w:tab w:val="center" w:pos="4513"/>
        <w:tab w:val="right" w:pos="9026"/>
      </w:tabs>
    </w:pPr>
  </w:style>
  <w:style w:type="character" w:customStyle="1" w:styleId="HeaderChar">
    <w:name w:val="Header Char"/>
    <w:basedOn w:val="DefaultParagraphFont"/>
    <w:link w:val="Header"/>
    <w:uiPriority w:val="99"/>
    <w:rsid w:val="00942399"/>
  </w:style>
  <w:style w:type="paragraph" w:styleId="Footer">
    <w:name w:val="footer"/>
    <w:basedOn w:val="Normal"/>
    <w:link w:val="FooterChar"/>
    <w:uiPriority w:val="99"/>
    <w:unhideWhenUsed/>
    <w:rsid w:val="00942399"/>
    <w:pPr>
      <w:tabs>
        <w:tab w:val="center" w:pos="4513"/>
        <w:tab w:val="right" w:pos="9026"/>
      </w:tabs>
    </w:pPr>
  </w:style>
  <w:style w:type="character" w:customStyle="1" w:styleId="FooterChar">
    <w:name w:val="Footer Char"/>
    <w:basedOn w:val="DefaultParagraphFont"/>
    <w:link w:val="Footer"/>
    <w:uiPriority w:val="99"/>
    <w:rsid w:val="00942399"/>
  </w:style>
  <w:style w:type="paragraph" w:styleId="BalloonText">
    <w:name w:val="Balloon Text"/>
    <w:basedOn w:val="Normal"/>
    <w:link w:val="BalloonTextChar"/>
    <w:uiPriority w:val="99"/>
    <w:semiHidden/>
    <w:unhideWhenUsed/>
    <w:rsid w:val="00942399"/>
    <w:rPr>
      <w:rFonts w:ascii="Tahoma" w:hAnsi="Tahoma" w:cs="Tahoma"/>
      <w:sz w:val="16"/>
      <w:szCs w:val="16"/>
    </w:rPr>
  </w:style>
  <w:style w:type="character" w:customStyle="1" w:styleId="BalloonTextChar">
    <w:name w:val="Balloon Text Char"/>
    <w:basedOn w:val="DefaultParagraphFont"/>
    <w:link w:val="BalloonText"/>
    <w:uiPriority w:val="99"/>
    <w:semiHidden/>
    <w:rsid w:val="00942399"/>
    <w:rPr>
      <w:rFonts w:ascii="Tahoma" w:hAnsi="Tahoma" w:cs="Tahoma"/>
      <w:sz w:val="16"/>
      <w:szCs w:val="16"/>
    </w:rPr>
  </w:style>
  <w:style w:type="character" w:customStyle="1" w:styleId="Heading1Char">
    <w:name w:val="Heading 1 Char"/>
    <w:basedOn w:val="DefaultParagraphFont"/>
    <w:link w:val="Heading1"/>
    <w:uiPriority w:val="9"/>
    <w:rsid w:val="006232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322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D5F5B"/>
    <w:pPr>
      <w:ind w:left="720"/>
      <w:contextualSpacing/>
    </w:pPr>
  </w:style>
  <w:style w:type="character" w:styleId="CommentReference">
    <w:name w:val="annotation reference"/>
    <w:basedOn w:val="DefaultParagraphFont"/>
    <w:uiPriority w:val="99"/>
    <w:semiHidden/>
    <w:unhideWhenUsed/>
    <w:rsid w:val="00F22BD7"/>
    <w:rPr>
      <w:sz w:val="16"/>
      <w:szCs w:val="16"/>
    </w:rPr>
  </w:style>
  <w:style w:type="paragraph" w:styleId="CommentText">
    <w:name w:val="annotation text"/>
    <w:basedOn w:val="Normal"/>
    <w:link w:val="CommentTextChar"/>
    <w:uiPriority w:val="99"/>
    <w:semiHidden/>
    <w:unhideWhenUsed/>
    <w:rsid w:val="00F22BD7"/>
    <w:rPr>
      <w:sz w:val="20"/>
      <w:szCs w:val="20"/>
    </w:rPr>
  </w:style>
  <w:style w:type="character" w:customStyle="1" w:styleId="CommentTextChar">
    <w:name w:val="Comment Text Char"/>
    <w:basedOn w:val="DefaultParagraphFont"/>
    <w:link w:val="CommentText"/>
    <w:uiPriority w:val="99"/>
    <w:semiHidden/>
    <w:rsid w:val="00F22BD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6232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32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34E2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34E2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34E2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34E2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34E2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34E2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942399"/>
    <w:pPr>
      <w:tabs>
        <w:tab w:val="center" w:pos="4513"/>
        <w:tab w:val="right" w:pos="9026"/>
      </w:tabs>
    </w:pPr>
  </w:style>
  <w:style w:type="character" w:customStyle="1" w:styleId="HeaderChar">
    <w:name w:val="Header Char"/>
    <w:basedOn w:val="DefaultParagraphFont"/>
    <w:link w:val="Header"/>
    <w:uiPriority w:val="99"/>
    <w:rsid w:val="00942399"/>
  </w:style>
  <w:style w:type="paragraph" w:styleId="Footer">
    <w:name w:val="footer"/>
    <w:basedOn w:val="Normal"/>
    <w:link w:val="FooterChar"/>
    <w:uiPriority w:val="99"/>
    <w:unhideWhenUsed/>
    <w:rsid w:val="00942399"/>
    <w:pPr>
      <w:tabs>
        <w:tab w:val="center" w:pos="4513"/>
        <w:tab w:val="right" w:pos="9026"/>
      </w:tabs>
    </w:pPr>
  </w:style>
  <w:style w:type="character" w:customStyle="1" w:styleId="FooterChar">
    <w:name w:val="Footer Char"/>
    <w:basedOn w:val="DefaultParagraphFont"/>
    <w:link w:val="Footer"/>
    <w:uiPriority w:val="99"/>
    <w:rsid w:val="00942399"/>
  </w:style>
  <w:style w:type="paragraph" w:styleId="BalloonText">
    <w:name w:val="Balloon Text"/>
    <w:basedOn w:val="Normal"/>
    <w:link w:val="BalloonTextChar"/>
    <w:uiPriority w:val="99"/>
    <w:semiHidden/>
    <w:unhideWhenUsed/>
    <w:rsid w:val="00942399"/>
    <w:rPr>
      <w:rFonts w:ascii="Tahoma" w:hAnsi="Tahoma" w:cs="Tahoma"/>
      <w:sz w:val="16"/>
      <w:szCs w:val="16"/>
    </w:rPr>
  </w:style>
  <w:style w:type="character" w:customStyle="1" w:styleId="BalloonTextChar">
    <w:name w:val="Balloon Text Char"/>
    <w:basedOn w:val="DefaultParagraphFont"/>
    <w:link w:val="BalloonText"/>
    <w:uiPriority w:val="99"/>
    <w:semiHidden/>
    <w:rsid w:val="00942399"/>
    <w:rPr>
      <w:rFonts w:ascii="Tahoma" w:hAnsi="Tahoma" w:cs="Tahoma"/>
      <w:sz w:val="16"/>
      <w:szCs w:val="16"/>
    </w:rPr>
  </w:style>
  <w:style w:type="character" w:customStyle="1" w:styleId="Heading1Char">
    <w:name w:val="Heading 1 Char"/>
    <w:basedOn w:val="DefaultParagraphFont"/>
    <w:link w:val="Heading1"/>
    <w:uiPriority w:val="9"/>
    <w:rsid w:val="006232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322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D5F5B"/>
    <w:pPr>
      <w:ind w:left="720"/>
      <w:contextualSpacing/>
    </w:pPr>
  </w:style>
  <w:style w:type="character" w:styleId="CommentReference">
    <w:name w:val="annotation reference"/>
    <w:basedOn w:val="DefaultParagraphFont"/>
    <w:uiPriority w:val="99"/>
    <w:semiHidden/>
    <w:unhideWhenUsed/>
    <w:rsid w:val="00F22BD7"/>
    <w:rPr>
      <w:sz w:val="16"/>
      <w:szCs w:val="16"/>
    </w:rPr>
  </w:style>
  <w:style w:type="paragraph" w:styleId="CommentText">
    <w:name w:val="annotation text"/>
    <w:basedOn w:val="Normal"/>
    <w:link w:val="CommentTextChar"/>
    <w:uiPriority w:val="99"/>
    <w:semiHidden/>
    <w:unhideWhenUsed/>
    <w:rsid w:val="00F22BD7"/>
    <w:rPr>
      <w:sz w:val="20"/>
      <w:szCs w:val="20"/>
    </w:rPr>
  </w:style>
  <w:style w:type="character" w:customStyle="1" w:styleId="CommentTextChar">
    <w:name w:val="Comment Text Char"/>
    <w:basedOn w:val="DefaultParagraphFont"/>
    <w:link w:val="CommentText"/>
    <w:uiPriority w:val="99"/>
    <w:semiHidden/>
    <w:rsid w:val="00F22BD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5EEB6-335E-47CD-8261-B5657C07E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kowen</dc:creator>
  <cp:lastModifiedBy>kowen</cp:lastModifiedBy>
  <cp:revision>3</cp:revision>
  <dcterms:created xsi:type="dcterms:W3CDTF">2017-01-30T15:53:00Z</dcterms:created>
  <dcterms:modified xsi:type="dcterms:W3CDTF">2017-01-30T15:54:00Z</dcterms:modified>
</cp:coreProperties>
</file>